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3E" w:rsidRDefault="0023683E">
      <w:pPr>
        <w:jc w:val="center"/>
        <w:rPr>
          <w:rFonts w:ascii="Arial" w:hAnsi="Arial" w:cs="Arial"/>
          <w:sz w:val="72"/>
        </w:rPr>
      </w:pPr>
      <w:bookmarkStart w:id="0" w:name="_GoBack"/>
      <w:bookmarkEnd w:id="0"/>
    </w:p>
    <w:p w:rsidR="0023683E" w:rsidRDefault="0023683E">
      <w:pPr>
        <w:jc w:val="center"/>
        <w:rPr>
          <w:rFonts w:ascii="Arial" w:hAnsi="Arial" w:cs="Arial"/>
          <w:sz w:val="72"/>
        </w:rPr>
      </w:pPr>
      <w:r>
        <w:rPr>
          <w:rFonts w:ascii="Arial" w:hAnsi="Arial" w:cs="Arial"/>
          <w:sz w:val="72"/>
        </w:rPr>
        <w:t>Maklervertrag</w:t>
      </w:r>
    </w:p>
    <w:p w:rsidR="0023683E" w:rsidRDefault="0023683E">
      <w:pPr>
        <w:jc w:val="center"/>
        <w:rPr>
          <w:rFonts w:ascii="Arial" w:hAnsi="Arial" w:cs="Arial"/>
          <w:sz w:val="28"/>
        </w:rPr>
      </w:pPr>
      <w:r>
        <w:rPr>
          <w:rFonts w:ascii="Arial" w:hAnsi="Arial" w:cs="Arial"/>
          <w:sz w:val="28"/>
        </w:rPr>
        <w:t>(Vertragsakte)</w:t>
      </w:r>
    </w:p>
    <w:p w:rsidR="0023683E" w:rsidRDefault="0023683E">
      <w:pPr>
        <w:rPr>
          <w:rFonts w:ascii="Arial" w:hAnsi="Arial" w:cs="Arial"/>
          <w:sz w:val="24"/>
        </w:rPr>
      </w:pPr>
    </w:p>
    <w:p w:rsidR="0023683E" w:rsidRDefault="0023683E">
      <w:pPr>
        <w:rPr>
          <w:rFonts w:ascii="Arial" w:hAnsi="Arial" w:cs="Arial"/>
          <w:sz w:val="24"/>
        </w:rPr>
      </w:pPr>
    </w:p>
    <w:p w:rsidR="0023683E" w:rsidRDefault="0023683E">
      <w:pPr>
        <w:rPr>
          <w:rFonts w:ascii="Arial" w:hAnsi="Arial" w:cs="Arial"/>
          <w:sz w:val="24"/>
        </w:rPr>
      </w:pPr>
    </w:p>
    <w:p w:rsidR="0023683E" w:rsidRDefault="0023683E">
      <w:pPr>
        <w:jc w:val="center"/>
        <w:rPr>
          <w:rFonts w:ascii="Arial" w:hAnsi="Arial" w:cs="Arial"/>
          <w:sz w:val="24"/>
        </w:rPr>
      </w:pPr>
      <w:r>
        <w:rPr>
          <w:rFonts w:ascii="Arial" w:hAnsi="Arial" w:cs="Arial"/>
          <w:sz w:val="24"/>
        </w:rPr>
        <w:t>Hiermit unterbreite(n) ich/wir der</w:t>
      </w:r>
    </w:p>
    <w:p w:rsidR="0023683E" w:rsidRDefault="0023683E">
      <w:pPr>
        <w:rPr>
          <w:rFonts w:ascii="Arial" w:hAnsi="Arial" w:cs="Arial"/>
          <w:sz w:val="24"/>
        </w:rPr>
      </w:pPr>
    </w:p>
    <w:p w:rsidR="0023683E" w:rsidRDefault="0004263D">
      <w:pPr>
        <w:jc w:val="center"/>
        <w:rPr>
          <w:rFonts w:ascii="Arial" w:hAnsi="Arial" w:cs="Arial"/>
          <w:b/>
          <w:sz w:val="32"/>
        </w:rPr>
      </w:pPr>
      <w:r>
        <w:rPr>
          <w:rFonts w:ascii="Arial" w:hAnsi="Arial" w:cs="Arial"/>
          <w:b/>
          <w:sz w:val="32"/>
        </w:rPr>
        <w:t>…</w:t>
      </w:r>
    </w:p>
    <w:p w:rsidR="0023683E" w:rsidRDefault="0004263D">
      <w:pPr>
        <w:jc w:val="center"/>
        <w:rPr>
          <w:rFonts w:ascii="Arial" w:hAnsi="Arial" w:cs="Arial"/>
        </w:rPr>
      </w:pPr>
      <w:r>
        <w:rPr>
          <w:rFonts w:ascii="Arial" w:hAnsi="Arial" w:cs="Arial"/>
        </w:rPr>
        <w:t>V</w:t>
      </w:r>
      <w:r w:rsidR="0023683E">
        <w:rPr>
          <w:rFonts w:ascii="Arial" w:hAnsi="Arial" w:cs="Arial"/>
        </w:rPr>
        <w:t>ersicherungsmakler GmbH</w:t>
      </w:r>
    </w:p>
    <w:p w:rsidR="0023683E" w:rsidRDefault="0004263D">
      <w:pPr>
        <w:jc w:val="center"/>
        <w:rPr>
          <w:rFonts w:ascii="Arial" w:hAnsi="Arial" w:cs="Arial"/>
        </w:rPr>
      </w:pPr>
      <w:r>
        <w:rPr>
          <w:rFonts w:ascii="Arial" w:hAnsi="Arial" w:cs="Arial"/>
        </w:rPr>
        <w:t>…</w:t>
      </w:r>
      <w:r w:rsidR="0023683E">
        <w:rPr>
          <w:rFonts w:ascii="Arial" w:hAnsi="Arial" w:cs="Arial"/>
        </w:rPr>
        <w:t xml:space="preserve">Str. </w:t>
      </w:r>
      <w:r>
        <w:rPr>
          <w:rFonts w:ascii="Arial" w:hAnsi="Arial" w:cs="Arial"/>
        </w:rPr>
        <w:t>…</w:t>
      </w:r>
    </w:p>
    <w:p w:rsidR="0023683E" w:rsidRDefault="0004263D">
      <w:pPr>
        <w:jc w:val="center"/>
        <w:rPr>
          <w:rFonts w:ascii="Arial" w:hAnsi="Arial" w:cs="Arial"/>
        </w:rPr>
      </w:pPr>
      <w:r>
        <w:rPr>
          <w:rFonts w:ascii="Arial" w:hAnsi="Arial" w:cs="Arial"/>
        </w:rPr>
        <w:t>…</w:t>
      </w:r>
    </w:p>
    <w:p w:rsidR="0023683E" w:rsidRDefault="0023683E">
      <w:pPr>
        <w:rPr>
          <w:rFonts w:ascii="Arial" w:hAnsi="Arial" w:cs="Arial"/>
        </w:rPr>
      </w:pPr>
    </w:p>
    <w:p w:rsidR="0023683E" w:rsidRDefault="0023683E">
      <w:pPr>
        <w:rPr>
          <w:rFonts w:ascii="Arial" w:hAnsi="Arial" w:cs="Arial"/>
        </w:rPr>
      </w:pPr>
    </w:p>
    <w:p w:rsidR="0023683E" w:rsidRDefault="0023683E">
      <w:pPr>
        <w:jc w:val="center"/>
        <w:rPr>
          <w:rFonts w:ascii="Arial" w:hAnsi="Arial" w:cs="Arial"/>
        </w:rPr>
      </w:pPr>
      <w:r>
        <w:rPr>
          <w:rFonts w:ascii="Arial" w:hAnsi="Arial" w:cs="Arial"/>
        </w:rPr>
        <w:t>als Versicherungsmakler zur Vermittlung und Verwaltung meiner/unserer</w:t>
      </w:r>
    </w:p>
    <w:p w:rsidR="0023683E" w:rsidRDefault="0023683E">
      <w:pPr>
        <w:jc w:val="center"/>
        <w:rPr>
          <w:rFonts w:ascii="Arial" w:hAnsi="Arial" w:cs="Arial"/>
        </w:rPr>
      </w:pPr>
    </w:p>
    <w:p w:rsidR="0023683E" w:rsidRDefault="0023683E">
      <w:pPr>
        <w:jc w:val="center"/>
        <w:rPr>
          <w:rFonts w:ascii="Arial" w:hAnsi="Arial" w:cs="Arial"/>
        </w:rPr>
      </w:pPr>
      <w:r>
        <w:rPr>
          <w:rFonts w:ascii="Arial" w:hAnsi="Arial" w:cs="Arial"/>
        </w:rPr>
        <w:fldChar w:fldCharType="begin">
          <w:ffData>
            <w:name w:val="Kontrollkästchen2"/>
            <w:enabled/>
            <w:calcOnExit w:val="0"/>
            <w:checkBox>
              <w:sizeAuto/>
              <w:default w:val="0"/>
            </w:checkBox>
          </w:ffData>
        </w:fldChar>
      </w:r>
      <w:bookmarkStart w:id="1" w:name="Kontrollkästchen2"/>
      <w:r>
        <w:rPr>
          <w:rFonts w:ascii="Arial" w:hAnsi="Arial" w:cs="Arial"/>
        </w:rPr>
        <w:instrText xml:space="preserve"> FORMCHECKBOX </w:instrText>
      </w:r>
      <w:r w:rsidR="007E1CA1">
        <w:rPr>
          <w:rFonts w:ascii="Arial" w:hAnsi="Arial" w:cs="Arial"/>
        </w:rPr>
      </w:r>
      <w:r w:rsidR="007E1CA1">
        <w:rPr>
          <w:rFonts w:ascii="Arial" w:hAnsi="Arial" w:cs="Arial"/>
        </w:rPr>
        <w:fldChar w:fldCharType="separate"/>
      </w:r>
      <w:r>
        <w:rPr>
          <w:rFonts w:ascii="Arial" w:hAnsi="Arial" w:cs="Arial"/>
        </w:rPr>
        <w:fldChar w:fldCharType="end"/>
      </w:r>
      <w:bookmarkEnd w:id="1"/>
      <w:r>
        <w:rPr>
          <w:rFonts w:ascii="Arial" w:hAnsi="Arial" w:cs="Arial"/>
        </w:rPr>
        <w:t xml:space="preserve">  betrieblichen                   </w:t>
      </w:r>
      <w:r>
        <w:rPr>
          <w:rFonts w:ascii="Arial" w:hAnsi="Arial" w:cs="Arial"/>
        </w:rPr>
        <w:fldChar w:fldCharType="begin">
          <w:ffData>
            <w:name w:val="Kontrollkästchen1"/>
            <w:enabled/>
            <w:calcOnExit w:val="0"/>
            <w:checkBox>
              <w:sizeAuto/>
              <w:default w:val="0"/>
            </w:checkBox>
          </w:ffData>
        </w:fldChar>
      </w:r>
      <w:bookmarkStart w:id="2" w:name="Kontrollkästchen1"/>
      <w:r>
        <w:rPr>
          <w:rFonts w:ascii="Arial" w:hAnsi="Arial" w:cs="Arial"/>
        </w:rPr>
        <w:instrText xml:space="preserve"> FORMCHECKBOX </w:instrText>
      </w:r>
      <w:r w:rsidR="007E1CA1">
        <w:rPr>
          <w:rFonts w:ascii="Arial" w:hAnsi="Arial" w:cs="Arial"/>
        </w:rPr>
      </w:r>
      <w:r w:rsidR="007E1CA1">
        <w:rPr>
          <w:rFonts w:ascii="Arial" w:hAnsi="Arial" w:cs="Arial"/>
        </w:rPr>
        <w:fldChar w:fldCharType="separate"/>
      </w:r>
      <w:r>
        <w:rPr>
          <w:rFonts w:ascii="Arial" w:hAnsi="Arial" w:cs="Arial"/>
        </w:rPr>
        <w:fldChar w:fldCharType="end"/>
      </w:r>
      <w:bookmarkEnd w:id="2"/>
      <w:r>
        <w:rPr>
          <w:rFonts w:ascii="Arial" w:hAnsi="Arial" w:cs="Arial"/>
        </w:rPr>
        <w:t xml:space="preserve">  privaten</w:t>
      </w:r>
    </w:p>
    <w:p w:rsidR="0023683E" w:rsidRDefault="0023683E">
      <w:pPr>
        <w:jc w:val="center"/>
        <w:rPr>
          <w:rFonts w:ascii="Arial" w:hAnsi="Arial" w:cs="Arial"/>
        </w:rPr>
      </w:pPr>
    </w:p>
    <w:p w:rsidR="0023683E" w:rsidRDefault="0023683E">
      <w:pPr>
        <w:jc w:val="center"/>
        <w:rPr>
          <w:rFonts w:ascii="Arial" w:hAnsi="Arial" w:cs="Arial"/>
        </w:rPr>
      </w:pPr>
      <w:r>
        <w:rPr>
          <w:rFonts w:ascii="Arial" w:hAnsi="Arial" w:cs="Arial"/>
        </w:rPr>
        <w:t>Versicherungen gemäß den umseitigen Allgemeinen</w:t>
      </w:r>
    </w:p>
    <w:p w:rsidR="0023683E" w:rsidRDefault="0023683E">
      <w:pPr>
        <w:jc w:val="center"/>
        <w:rPr>
          <w:rFonts w:ascii="Arial" w:hAnsi="Arial" w:cs="Arial"/>
        </w:rPr>
      </w:pPr>
      <w:r>
        <w:rPr>
          <w:rFonts w:ascii="Arial" w:hAnsi="Arial" w:cs="Arial"/>
        </w:rPr>
        <w:t>Geschäftsbedingungen, den Antrag auf Abschlu</w:t>
      </w:r>
      <w:r w:rsidR="00FB7C42">
        <w:rPr>
          <w:rFonts w:ascii="Arial" w:hAnsi="Arial" w:cs="Arial"/>
        </w:rPr>
        <w:t>ss</w:t>
      </w:r>
      <w:r>
        <w:rPr>
          <w:rFonts w:ascii="Arial" w:hAnsi="Arial" w:cs="Arial"/>
        </w:rPr>
        <w:t xml:space="preserve"> eines Auftragsverhältnisses.</w:t>
      </w:r>
    </w:p>
    <w:p w:rsidR="0023683E" w:rsidRDefault="0023683E">
      <w:pPr>
        <w:jc w:val="center"/>
        <w:rPr>
          <w:rFonts w:ascii="Arial" w:hAnsi="Arial" w:cs="Arial"/>
        </w:rPr>
      </w:pPr>
    </w:p>
    <w:p w:rsidR="0023683E" w:rsidRDefault="0023683E">
      <w:pPr>
        <w:jc w:val="center"/>
        <w:rPr>
          <w:rFonts w:ascii="Arial" w:hAnsi="Arial" w:cs="Arial"/>
        </w:rPr>
      </w:pPr>
    </w:p>
    <w:p w:rsidR="0023683E" w:rsidRDefault="0023683E">
      <w:pPr>
        <w:jc w:val="center"/>
        <w:rPr>
          <w:rFonts w:ascii="Arial" w:hAnsi="Arial" w:cs="Arial"/>
        </w:rPr>
      </w:pPr>
    </w:p>
    <w:p w:rsidR="0023683E" w:rsidRDefault="0023683E">
      <w:pPr>
        <w:jc w:val="center"/>
        <w:rPr>
          <w:rFonts w:ascii="Arial" w:hAnsi="Arial" w:cs="Arial"/>
        </w:rPr>
      </w:pPr>
    </w:p>
    <w:p w:rsidR="0023683E" w:rsidRDefault="0023683E">
      <w:pPr>
        <w:jc w:val="center"/>
        <w:rPr>
          <w:rFonts w:ascii="Arial" w:hAnsi="Arial" w:cs="Arial"/>
        </w:rPr>
      </w:pPr>
    </w:p>
    <w:p w:rsidR="0023683E" w:rsidRDefault="0023683E">
      <w:pPr>
        <w:tabs>
          <w:tab w:val="left" w:pos="0"/>
          <w:tab w:val="right" w:pos="9071"/>
        </w:tabs>
        <w:rPr>
          <w:rFonts w:ascii="Arial" w:hAnsi="Arial" w:cs="Arial"/>
          <w:u w:val="single"/>
        </w:rPr>
      </w:pPr>
      <w:r>
        <w:rPr>
          <w:rFonts w:ascii="Arial" w:hAnsi="Arial" w:cs="Arial"/>
          <w:u w:val="single"/>
        </w:rPr>
        <w:tab/>
      </w:r>
    </w:p>
    <w:p w:rsidR="0023683E" w:rsidRDefault="0023683E">
      <w:pPr>
        <w:tabs>
          <w:tab w:val="left" w:pos="0"/>
          <w:tab w:val="right" w:pos="9071"/>
        </w:tabs>
        <w:rPr>
          <w:rFonts w:ascii="Arial" w:hAnsi="Arial" w:cs="Arial"/>
        </w:rPr>
      </w:pPr>
      <w:r>
        <w:rPr>
          <w:rFonts w:ascii="Arial" w:hAnsi="Arial" w:cs="Arial"/>
        </w:rPr>
        <w:t>Name</w:t>
      </w:r>
    </w:p>
    <w:p w:rsidR="0023683E" w:rsidRDefault="0023683E">
      <w:pPr>
        <w:tabs>
          <w:tab w:val="left" w:pos="0"/>
          <w:tab w:val="right" w:pos="9071"/>
        </w:tabs>
        <w:jc w:val="center"/>
        <w:rPr>
          <w:rFonts w:ascii="Arial" w:hAnsi="Arial" w:cs="Arial"/>
        </w:rPr>
      </w:pPr>
    </w:p>
    <w:p w:rsidR="0023683E" w:rsidRDefault="0023683E">
      <w:pPr>
        <w:tabs>
          <w:tab w:val="left" w:pos="0"/>
          <w:tab w:val="right" w:pos="9071"/>
        </w:tabs>
        <w:jc w:val="center"/>
        <w:rPr>
          <w:rFonts w:ascii="Arial" w:hAnsi="Arial" w:cs="Arial"/>
        </w:rPr>
      </w:pPr>
    </w:p>
    <w:p w:rsidR="0023683E" w:rsidRDefault="0023683E">
      <w:pPr>
        <w:tabs>
          <w:tab w:val="left" w:pos="0"/>
          <w:tab w:val="right" w:pos="9071"/>
        </w:tabs>
        <w:rPr>
          <w:rFonts w:ascii="Arial" w:hAnsi="Arial" w:cs="Arial"/>
          <w:u w:val="single"/>
        </w:rPr>
      </w:pPr>
      <w:r>
        <w:rPr>
          <w:rFonts w:ascii="Arial" w:hAnsi="Arial" w:cs="Arial"/>
          <w:u w:val="single"/>
        </w:rPr>
        <w:tab/>
      </w:r>
    </w:p>
    <w:p w:rsidR="0023683E" w:rsidRDefault="0023683E">
      <w:pPr>
        <w:tabs>
          <w:tab w:val="left" w:pos="0"/>
          <w:tab w:val="right" w:pos="9071"/>
        </w:tabs>
        <w:rPr>
          <w:rFonts w:ascii="Arial" w:hAnsi="Arial" w:cs="Arial"/>
        </w:rPr>
      </w:pPr>
      <w:r>
        <w:rPr>
          <w:rFonts w:ascii="Arial" w:hAnsi="Arial" w:cs="Arial"/>
        </w:rPr>
        <w:t>Anschrift</w:t>
      </w:r>
    </w:p>
    <w:p w:rsidR="0023683E" w:rsidRDefault="0023683E">
      <w:pPr>
        <w:tabs>
          <w:tab w:val="left" w:pos="0"/>
          <w:tab w:val="right" w:pos="9071"/>
        </w:tabs>
        <w:jc w:val="center"/>
        <w:rPr>
          <w:rFonts w:ascii="Arial" w:hAnsi="Arial" w:cs="Arial"/>
        </w:rPr>
      </w:pPr>
    </w:p>
    <w:p w:rsidR="0023683E" w:rsidRDefault="0023683E">
      <w:pPr>
        <w:tabs>
          <w:tab w:val="left" w:pos="0"/>
          <w:tab w:val="right" w:pos="9071"/>
        </w:tabs>
        <w:jc w:val="center"/>
        <w:rPr>
          <w:rFonts w:ascii="Arial" w:hAnsi="Arial" w:cs="Arial"/>
        </w:rPr>
      </w:pPr>
    </w:p>
    <w:p w:rsidR="0023683E" w:rsidRDefault="0023683E">
      <w:pPr>
        <w:tabs>
          <w:tab w:val="left" w:pos="0"/>
          <w:tab w:val="right" w:pos="9071"/>
        </w:tabs>
        <w:rPr>
          <w:rFonts w:ascii="Arial" w:hAnsi="Arial" w:cs="Arial"/>
          <w:u w:val="single"/>
        </w:rPr>
      </w:pPr>
      <w:r>
        <w:rPr>
          <w:rFonts w:ascii="Arial" w:hAnsi="Arial" w:cs="Arial"/>
          <w:u w:val="single"/>
        </w:rPr>
        <w:tab/>
      </w:r>
    </w:p>
    <w:p w:rsidR="0023683E" w:rsidRDefault="0023683E">
      <w:pPr>
        <w:jc w:val="center"/>
        <w:rPr>
          <w:rFonts w:ascii="Arial" w:hAnsi="Arial" w:cs="Arial"/>
        </w:rPr>
      </w:pPr>
    </w:p>
    <w:p w:rsidR="0023683E" w:rsidRDefault="0023683E">
      <w:pPr>
        <w:jc w:val="center"/>
        <w:rPr>
          <w:rFonts w:ascii="Arial" w:hAnsi="Arial" w:cs="Arial"/>
        </w:rPr>
      </w:pPr>
    </w:p>
    <w:p w:rsidR="0023683E" w:rsidRDefault="0023683E">
      <w:pPr>
        <w:jc w:val="center"/>
        <w:rPr>
          <w:rFonts w:ascii="Arial" w:hAnsi="Arial" w:cs="Arial"/>
        </w:rPr>
      </w:pPr>
    </w:p>
    <w:p w:rsidR="0023683E" w:rsidRDefault="0023683E">
      <w:pPr>
        <w:tabs>
          <w:tab w:val="left" w:pos="5670"/>
          <w:tab w:val="right" w:pos="9071"/>
        </w:tabs>
        <w:rPr>
          <w:rFonts w:ascii="Arial" w:hAnsi="Arial" w:cs="Arial"/>
          <w:u w:val="single"/>
        </w:rPr>
      </w:pPr>
      <w:r>
        <w:rPr>
          <w:rFonts w:ascii="Arial" w:hAnsi="Arial" w:cs="Arial"/>
        </w:rPr>
        <w:t>_________________________________</w:t>
      </w:r>
      <w:r>
        <w:rPr>
          <w:rFonts w:ascii="Arial" w:hAnsi="Arial" w:cs="Arial"/>
        </w:rPr>
        <w:tab/>
      </w:r>
      <w:r>
        <w:rPr>
          <w:rFonts w:ascii="Arial" w:hAnsi="Arial" w:cs="Arial"/>
          <w:u w:val="single"/>
        </w:rPr>
        <w:tab/>
      </w:r>
    </w:p>
    <w:p w:rsidR="0023683E" w:rsidRDefault="0023683E">
      <w:pPr>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rsidR="0023683E" w:rsidRDefault="0023683E">
      <w:pPr>
        <w:rPr>
          <w:rFonts w:ascii="Arial" w:hAnsi="Arial" w:cs="Arial"/>
        </w:rPr>
      </w:pPr>
    </w:p>
    <w:p w:rsidR="0023683E" w:rsidRDefault="0023683E">
      <w:pPr>
        <w:rPr>
          <w:rFonts w:ascii="Arial" w:hAnsi="Arial" w:cs="Arial"/>
        </w:rPr>
      </w:pPr>
    </w:p>
    <w:p w:rsidR="0023683E" w:rsidRDefault="0023683E">
      <w:pPr>
        <w:rPr>
          <w:rFonts w:ascii="Arial" w:hAnsi="Arial" w:cs="Arial"/>
        </w:rPr>
      </w:pPr>
    </w:p>
    <w:p w:rsidR="0023683E" w:rsidRDefault="0023683E">
      <w:pPr>
        <w:tabs>
          <w:tab w:val="left" w:pos="5670"/>
          <w:tab w:val="right" w:pos="9071"/>
        </w:tabs>
        <w:rPr>
          <w:rFonts w:ascii="Arial" w:hAnsi="Arial" w:cs="Arial"/>
          <w:u w:val="single"/>
        </w:rPr>
      </w:pPr>
      <w:r>
        <w:rPr>
          <w:rFonts w:ascii="Arial" w:hAnsi="Arial" w:cs="Arial"/>
        </w:rPr>
        <w:tab/>
      </w:r>
      <w:r>
        <w:rPr>
          <w:rFonts w:ascii="Arial" w:hAnsi="Arial" w:cs="Arial"/>
          <w:u w:val="single"/>
        </w:rPr>
        <w:tab/>
      </w:r>
    </w:p>
    <w:p w:rsidR="0023683E" w:rsidRDefault="0023683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rsidR="0023683E" w:rsidRDefault="0023683E">
      <w:pPr>
        <w:rPr>
          <w:rFonts w:ascii="Arial" w:hAnsi="Arial" w:cs="Arial"/>
        </w:rPr>
      </w:pPr>
    </w:p>
    <w:p w:rsidR="0023683E" w:rsidRDefault="0023683E">
      <w:pPr>
        <w:jc w:val="both"/>
        <w:rPr>
          <w:rFonts w:ascii="Arial" w:hAnsi="Arial" w:cs="Arial"/>
          <w:sz w:val="16"/>
        </w:rPr>
      </w:pPr>
    </w:p>
    <w:p w:rsidR="0023683E" w:rsidRDefault="0023683E">
      <w:pPr>
        <w:rPr>
          <w:rFonts w:ascii="Arial" w:hAnsi="Arial" w:cs="Arial"/>
          <w:sz w:val="18"/>
        </w:rPr>
        <w:sectPr w:rsidR="0023683E">
          <w:pgSz w:w="11907" w:h="16840" w:code="9"/>
          <w:pgMar w:top="426" w:right="1418" w:bottom="284" w:left="1418" w:header="720" w:footer="720" w:gutter="0"/>
          <w:cols w:space="720"/>
        </w:sectPr>
      </w:pPr>
      <w:r>
        <w:rPr>
          <w:rFonts w:ascii="Arial" w:hAnsi="Arial" w:cs="Arial"/>
          <w:sz w:val="18"/>
        </w:rPr>
        <w:br w:type="page"/>
      </w:r>
    </w:p>
    <w:p w:rsidR="0023683E" w:rsidRDefault="0023683E">
      <w:pPr>
        <w:jc w:val="both"/>
        <w:rPr>
          <w:rFonts w:ascii="Arial" w:hAnsi="Arial" w:cs="Arial"/>
          <w:b/>
          <w:sz w:val="18"/>
          <w:u w:val="single"/>
        </w:rPr>
      </w:pPr>
      <w:r>
        <w:rPr>
          <w:rFonts w:ascii="Arial" w:hAnsi="Arial" w:cs="Arial"/>
          <w:b/>
          <w:sz w:val="18"/>
          <w:u w:val="single"/>
        </w:rPr>
        <w:lastRenderedPageBreak/>
        <w:t>1. Maklerauftrag</w:t>
      </w:r>
    </w:p>
    <w:p w:rsidR="0023683E" w:rsidRDefault="0023683E">
      <w:pPr>
        <w:jc w:val="both"/>
        <w:rPr>
          <w:rFonts w:ascii="Arial" w:hAnsi="Arial" w:cs="Arial"/>
          <w:sz w:val="18"/>
        </w:rPr>
      </w:pPr>
      <w:r>
        <w:rPr>
          <w:rFonts w:ascii="Arial" w:hAnsi="Arial" w:cs="Arial"/>
          <w:sz w:val="18"/>
        </w:rPr>
        <w:t>Der Auftraggeber betraut den Versicherungsmakler einmalig oder dauerhaft als Versicherungsmakler, nach Maßgabe der folgenden Vertragsgrundlagen, tätig zu werden.</w:t>
      </w:r>
    </w:p>
    <w:p w:rsidR="0023683E" w:rsidRDefault="0023683E">
      <w:pPr>
        <w:jc w:val="both"/>
        <w:rPr>
          <w:rFonts w:ascii="Arial" w:hAnsi="Arial" w:cs="Arial"/>
          <w:sz w:val="18"/>
        </w:rPr>
      </w:pPr>
      <w:r>
        <w:rPr>
          <w:rFonts w:ascii="Arial" w:hAnsi="Arial" w:cs="Arial"/>
          <w:sz w:val="18"/>
        </w:rPr>
        <w:t>Diese Tätigkeit erstreckt sich auf bereits bestehende und künftige, ggf. von ihm vermittelte Versicherungsverträge.</w:t>
      </w:r>
    </w:p>
    <w:p w:rsidR="0023683E" w:rsidRDefault="0023683E">
      <w:pPr>
        <w:jc w:val="both"/>
        <w:rPr>
          <w:rFonts w:ascii="Arial" w:hAnsi="Arial" w:cs="Arial"/>
          <w:b/>
          <w:sz w:val="18"/>
          <w:u w:val="single"/>
        </w:rPr>
      </w:pPr>
      <w:r>
        <w:rPr>
          <w:rFonts w:ascii="Arial" w:hAnsi="Arial" w:cs="Arial"/>
          <w:b/>
          <w:sz w:val="18"/>
        </w:rPr>
        <w:t xml:space="preserve">Der Auftraggeber stimmt mit dem </w:t>
      </w:r>
      <w:proofErr w:type="spellStart"/>
      <w:r>
        <w:rPr>
          <w:rFonts w:ascii="Arial" w:hAnsi="Arial" w:cs="Arial"/>
          <w:b/>
          <w:sz w:val="18"/>
        </w:rPr>
        <w:t>Versicherungsmak-ler</w:t>
      </w:r>
      <w:proofErr w:type="spellEnd"/>
      <w:r>
        <w:rPr>
          <w:rFonts w:ascii="Arial" w:hAnsi="Arial" w:cs="Arial"/>
          <w:b/>
          <w:sz w:val="18"/>
        </w:rPr>
        <w:t xml:space="preserve"> überein, dass es letztlich nicht möglich ist, den absolut günstigsten Versicherer/Vertrag zu vermitteln, weil der Marktdurchdringung Grenzen gesetzt sind. </w:t>
      </w:r>
    </w:p>
    <w:p w:rsidR="0023683E" w:rsidRDefault="0023683E">
      <w:pPr>
        <w:jc w:val="both"/>
        <w:rPr>
          <w:rFonts w:ascii="Arial" w:hAnsi="Arial" w:cs="Arial"/>
          <w:sz w:val="18"/>
        </w:rPr>
      </w:pPr>
    </w:p>
    <w:p w:rsidR="0023683E" w:rsidRDefault="0023683E">
      <w:pPr>
        <w:jc w:val="both"/>
        <w:rPr>
          <w:rFonts w:ascii="Arial" w:hAnsi="Arial" w:cs="Arial"/>
          <w:b/>
          <w:sz w:val="18"/>
          <w:u w:val="single"/>
        </w:rPr>
      </w:pPr>
      <w:r>
        <w:rPr>
          <w:rFonts w:ascii="Arial" w:hAnsi="Arial" w:cs="Arial"/>
          <w:b/>
          <w:sz w:val="18"/>
          <w:u w:val="single"/>
        </w:rPr>
        <w:t>2. Vollmacht</w:t>
      </w:r>
    </w:p>
    <w:p w:rsidR="0023683E" w:rsidRDefault="0023683E">
      <w:pPr>
        <w:jc w:val="both"/>
        <w:rPr>
          <w:rFonts w:ascii="Arial" w:hAnsi="Arial" w:cs="Arial"/>
          <w:b/>
          <w:sz w:val="18"/>
        </w:rPr>
      </w:pPr>
      <w:r>
        <w:rPr>
          <w:rFonts w:ascii="Arial" w:hAnsi="Arial" w:cs="Arial"/>
          <w:sz w:val="18"/>
        </w:rPr>
        <w:t xml:space="preserve">Die Vertretungsbefugnisse des Versicherungsmaklers gegenüber den Versicherern ergeben sich aus der vom Auftraggeber erteilten Maklervollmacht. </w:t>
      </w:r>
      <w:r>
        <w:rPr>
          <w:rFonts w:ascii="Arial" w:hAnsi="Arial" w:cs="Arial"/>
          <w:b/>
          <w:sz w:val="18"/>
        </w:rPr>
        <w:t>Alle Maßnahmen, die für das Versicherungsverhältnis von grundsätzlicher Bedeutung sind, bedürfen der Abstimmung mit dem Auftraggeber. Der Makler verpflichtet sich zur vollständigen Unterrichtung des Auftraggebers</w:t>
      </w:r>
    </w:p>
    <w:p w:rsidR="0023683E" w:rsidRDefault="0023683E">
      <w:pPr>
        <w:jc w:val="both"/>
        <w:rPr>
          <w:rFonts w:ascii="Arial" w:hAnsi="Arial" w:cs="Arial"/>
          <w:sz w:val="18"/>
        </w:rPr>
      </w:pPr>
    </w:p>
    <w:p w:rsidR="0023683E" w:rsidRDefault="0023683E">
      <w:pPr>
        <w:jc w:val="both"/>
        <w:rPr>
          <w:rFonts w:ascii="Arial" w:hAnsi="Arial" w:cs="Arial"/>
          <w:b/>
          <w:sz w:val="18"/>
          <w:u w:val="single"/>
        </w:rPr>
      </w:pPr>
      <w:r>
        <w:rPr>
          <w:rFonts w:ascii="Arial" w:hAnsi="Arial" w:cs="Arial"/>
          <w:b/>
          <w:sz w:val="18"/>
          <w:u w:val="single"/>
        </w:rPr>
        <w:t>3. Beginn/Laufzeit</w:t>
      </w:r>
    </w:p>
    <w:p w:rsidR="0023683E" w:rsidRDefault="0023683E">
      <w:pPr>
        <w:jc w:val="both"/>
        <w:rPr>
          <w:rFonts w:ascii="Arial" w:hAnsi="Arial" w:cs="Arial"/>
          <w:sz w:val="18"/>
        </w:rPr>
      </w:pPr>
      <w:r>
        <w:rPr>
          <w:rFonts w:ascii="Arial" w:hAnsi="Arial" w:cs="Arial"/>
          <w:sz w:val="18"/>
        </w:rPr>
        <w:t>Der Vertrag beginnt, wenn dieses Angebot nicht binnen 10 Tagen vom Makler abgelehnt wird.</w:t>
      </w:r>
    </w:p>
    <w:p w:rsidR="0023683E" w:rsidRDefault="0023683E">
      <w:pPr>
        <w:jc w:val="both"/>
        <w:rPr>
          <w:rFonts w:ascii="Arial" w:hAnsi="Arial" w:cs="Arial"/>
          <w:b/>
          <w:sz w:val="18"/>
        </w:rPr>
      </w:pPr>
      <w:r>
        <w:rPr>
          <w:rFonts w:ascii="Arial" w:hAnsi="Arial" w:cs="Arial"/>
          <w:b/>
          <w:sz w:val="18"/>
        </w:rPr>
        <w:t>Vertrauensgarantie: Der Vertrag ist auf unbestimmte Zeit abgeschlossen und von beiden Parteien täglich kündbar.</w:t>
      </w:r>
    </w:p>
    <w:p w:rsidR="0023683E" w:rsidRDefault="0023683E">
      <w:pPr>
        <w:jc w:val="both"/>
        <w:rPr>
          <w:rFonts w:ascii="Arial" w:hAnsi="Arial" w:cs="Arial"/>
          <w:sz w:val="18"/>
        </w:rPr>
      </w:pPr>
    </w:p>
    <w:p w:rsidR="0023683E" w:rsidRDefault="0023683E">
      <w:pPr>
        <w:jc w:val="both"/>
        <w:rPr>
          <w:rFonts w:ascii="Arial" w:hAnsi="Arial" w:cs="Arial"/>
          <w:b/>
          <w:sz w:val="18"/>
          <w:u w:val="single"/>
        </w:rPr>
      </w:pPr>
      <w:r>
        <w:rPr>
          <w:rFonts w:ascii="Arial" w:hAnsi="Arial" w:cs="Arial"/>
          <w:b/>
          <w:sz w:val="18"/>
          <w:u w:val="single"/>
        </w:rPr>
        <w:t>4. Datenschutz</w:t>
      </w:r>
    </w:p>
    <w:p w:rsidR="0023683E" w:rsidRDefault="0023683E">
      <w:pPr>
        <w:jc w:val="both"/>
        <w:rPr>
          <w:rFonts w:ascii="Arial" w:hAnsi="Arial" w:cs="Arial"/>
          <w:sz w:val="18"/>
        </w:rPr>
      </w:pPr>
      <w:r>
        <w:rPr>
          <w:rFonts w:ascii="Arial" w:hAnsi="Arial" w:cs="Arial"/>
          <w:sz w:val="18"/>
        </w:rPr>
        <w:t>Der Auftraggeber willigt ein, dass die vom Versicherungs-makler angesprochenen Versicherer im erforderlichen Umfang Daten, die sich aus den Antragsunterlagen oder der Vertragsdurchführung ergeben, zur Abwicklung der Rückversicherung sowie zur Beurteilung des Risikos und der Ansprüche, an andere Versicherer und ihre Verbände, übermitteln. Diese Einwilligung gilt unabhängig vom Zustandekommen des Vertrages auch für entsprechende Prüfungen bei anderweitig beantragten Verträgen und bei künftigen Anträgen.</w:t>
      </w:r>
    </w:p>
    <w:p w:rsidR="0023683E" w:rsidRDefault="0023683E">
      <w:pPr>
        <w:jc w:val="both"/>
        <w:rPr>
          <w:rFonts w:ascii="Arial" w:hAnsi="Arial" w:cs="Arial"/>
          <w:sz w:val="18"/>
        </w:rPr>
      </w:pPr>
      <w:r>
        <w:rPr>
          <w:rFonts w:ascii="Arial" w:hAnsi="Arial" w:cs="Arial"/>
          <w:sz w:val="18"/>
        </w:rPr>
        <w:t xml:space="preserve">Der Auftraggeber willigt ferner ein, </w:t>
      </w:r>
      <w:proofErr w:type="spellStart"/>
      <w:r>
        <w:rPr>
          <w:rFonts w:ascii="Arial" w:hAnsi="Arial" w:cs="Arial"/>
          <w:sz w:val="18"/>
        </w:rPr>
        <w:t>daß</w:t>
      </w:r>
      <w:proofErr w:type="spellEnd"/>
      <w:r>
        <w:rPr>
          <w:rFonts w:ascii="Arial" w:hAnsi="Arial" w:cs="Arial"/>
          <w:sz w:val="18"/>
        </w:rPr>
        <w:t xml:space="preserve"> diese Versicherer, soweit dies zur ordnungsgemäßen Durchführung seiner Versicherungsangelegenheiten erforderlich ist, allgemeine Vertrags-, Abrechnungs- und Leistungsdaten in gemeinsamen Datensammlungen führen und an den Versicherungsmakler weitergeben. Gesundheitsdaten dürfen nur an Personen- und Rückversicherer übermittelt werden; an Versicherungsmakler dürfen sie weitergegeben werden, soweit sie zur Vertragsgestaltung erforderlich sind.</w:t>
      </w:r>
    </w:p>
    <w:p w:rsidR="0023683E" w:rsidRDefault="0023683E">
      <w:pPr>
        <w:jc w:val="both"/>
        <w:rPr>
          <w:rFonts w:ascii="Arial" w:hAnsi="Arial" w:cs="Arial"/>
          <w:sz w:val="18"/>
        </w:rPr>
      </w:pPr>
    </w:p>
    <w:p w:rsidR="0023683E" w:rsidRDefault="0023683E">
      <w:pPr>
        <w:jc w:val="both"/>
        <w:rPr>
          <w:rFonts w:ascii="Arial" w:hAnsi="Arial" w:cs="Arial"/>
          <w:b/>
          <w:sz w:val="18"/>
          <w:u w:val="single"/>
        </w:rPr>
      </w:pPr>
      <w:r>
        <w:rPr>
          <w:rFonts w:ascii="Arial" w:hAnsi="Arial" w:cs="Arial"/>
          <w:b/>
          <w:sz w:val="18"/>
          <w:u w:val="single"/>
        </w:rPr>
        <w:t>5. Rechtsstellung des Versicherungsmaklers</w:t>
      </w:r>
    </w:p>
    <w:p w:rsidR="0023683E" w:rsidRDefault="0023683E">
      <w:pPr>
        <w:jc w:val="both"/>
        <w:rPr>
          <w:rFonts w:ascii="Arial" w:hAnsi="Arial" w:cs="Arial"/>
          <w:sz w:val="18"/>
        </w:rPr>
      </w:pPr>
      <w:r>
        <w:rPr>
          <w:rFonts w:ascii="Arial" w:hAnsi="Arial" w:cs="Arial"/>
          <w:sz w:val="18"/>
        </w:rPr>
        <w:t xml:space="preserve">Der Versicherungsmakler ist ein unabhängiger </w:t>
      </w:r>
      <w:proofErr w:type="spellStart"/>
      <w:r>
        <w:rPr>
          <w:rFonts w:ascii="Arial" w:hAnsi="Arial" w:cs="Arial"/>
          <w:sz w:val="18"/>
        </w:rPr>
        <w:t>Versiche-rungsvermittler</w:t>
      </w:r>
      <w:proofErr w:type="spellEnd"/>
      <w:r>
        <w:rPr>
          <w:rFonts w:ascii="Arial" w:hAnsi="Arial" w:cs="Arial"/>
          <w:sz w:val="18"/>
        </w:rPr>
        <w:t xml:space="preserve">, der wirtschaftlich auf der Seite seines Auftraggebers steht, dessen Interessen er wahrzunehmen hat. </w:t>
      </w:r>
    </w:p>
    <w:p w:rsidR="0023683E" w:rsidRDefault="0023683E">
      <w:pPr>
        <w:jc w:val="both"/>
        <w:rPr>
          <w:rFonts w:ascii="Arial" w:hAnsi="Arial" w:cs="Arial"/>
          <w:sz w:val="18"/>
        </w:rPr>
      </w:pPr>
    </w:p>
    <w:p w:rsidR="0023683E" w:rsidRDefault="0023683E">
      <w:pPr>
        <w:jc w:val="both"/>
        <w:rPr>
          <w:rFonts w:ascii="Arial" w:hAnsi="Arial" w:cs="Arial"/>
          <w:b/>
          <w:sz w:val="18"/>
          <w:u w:val="single"/>
        </w:rPr>
      </w:pPr>
      <w:r>
        <w:rPr>
          <w:rFonts w:ascii="Arial" w:hAnsi="Arial" w:cs="Arial"/>
          <w:b/>
          <w:sz w:val="18"/>
          <w:u w:val="single"/>
        </w:rPr>
        <w:t>6. Pflichten der Parteien</w:t>
      </w:r>
    </w:p>
    <w:p w:rsidR="0023683E" w:rsidRDefault="0023683E">
      <w:pPr>
        <w:jc w:val="both"/>
        <w:rPr>
          <w:rFonts w:ascii="Arial" w:hAnsi="Arial" w:cs="Arial"/>
          <w:sz w:val="18"/>
        </w:rPr>
      </w:pPr>
      <w:r>
        <w:rPr>
          <w:rFonts w:ascii="Arial" w:hAnsi="Arial" w:cs="Arial"/>
          <w:sz w:val="18"/>
        </w:rPr>
        <w:t xml:space="preserve">Dem Versicherungsmakler obliegt die Betreuung der </w:t>
      </w:r>
      <w:proofErr w:type="spellStart"/>
      <w:r>
        <w:rPr>
          <w:rFonts w:ascii="Arial" w:hAnsi="Arial" w:cs="Arial"/>
          <w:sz w:val="18"/>
        </w:rPr>
        <w:t>Ver-sicherungsangelegenheiten</w:t>
      </w:r>
      <w:proofErr w:type="spellEnd"/>
      <w:r>
        <w:rPr>
          <w:rFonts w:ascii="Arial" w:hAnsi="Arial" w:cs="Arial"/>
          <w:sz w:val="18"/>
        </w:rPr>
        <w:t xml:space="preserve"> seines Auftraggebers und die Beschaffung des zur Deckung seiner Risiken </w:t>
      </w:r>
      <w:proofErr w:type="spellStart"/>
      <w:r>
        <w:rPr>
          <w:rFonts w:ascii="Arial" w:hAnsi="Arial" w:cs="Arial"/>
          <w:sz w:val="18"/>
        </w:rPr>
        <w:t>erforder-lichen</w:t>
      </w:r>
      <w:proofErr w:type="spellEnd"/>
      <w:r>
        <w:rPr>
          <w:rFonts w:ascii="Arial" w:hAnsi="Arial" w:cs="Arial"/>
          <w:sz w:val="18"/>
        </w:rPr>
        <w:t xml:space="preserve"> Versicherungsschutzes, im Einvernehmen mit dem Auftraggeber. Dabei kann dem guten Handling und der Flexibilität eines Versicherers dem nur billigen Preis eines anderen Anbieters der Vorzug gegeben werden.</w:t>
      </w:r>
    </w:p>
    <w:p w:rsidR="00FB7C42" w:rsidRDefault="0023683E">
      <w:pPr>
        <w:jc w:val="both"/>
        <w:rPr>
          <w:rFonts w:ascii="Arial" w:hAnsi="Arial" w:cs="Arial"/>
          <w:b/>
          <w:sz w:val="18"/>
        </w:rPr>
      </w:pPr>
      <w:r>
        <w:rPr>
          <w:rFonts w:ascii="Arial" w:hAnsi="Arial" w:cs="Arial"/>
          <w:b/>
          <w:sz w:val="18"/>
        </w:rPr>
        <w:t xml:space="preserve">Der Auftraggeber verpflichtet sich dem </w:t>
      </w:r>
      <w:proofErr w:type="spellStart"/>
      <w:r>
        <w:rPr>
          <w:rFonts w:ascii="Arial" w:hAnsi="Arial" w:cs="Arial"/>
          <w:b/>
          <w:sz w:val="18"/>
        </w:rPr>
        <w:t>Versiche-rungsmakler</w:t>
      </w:r>
      <w:proofErr w:type="spellEnd"/>
      <w:r>
        <w:rPr>
          <w:rFonts w:ascii="Arial" w:hAnsi="Arial" w:cs="Arial"/>
          <w:b/>
          <w:sz w:val="18"/>
        </w:rPr>
        <w:t xml:space="preserve"> alle bestehenden Verträge, Risiken und Risikoorte anzuzeigen, sowie die sonstigen, für die </w:t>
      </w:r>
      <w:proofErr w:type="spellStart"/>
      <w:r>
        <w:rPr>
          <w:rFonts w:ascii="Arial" w:hAnsi="Arial" w:cs="Arial"/>
          <w:b/>
          <w:sz w:val="18"/>
        </w:rPr>
        <w:t>Ge</w:t>
      </w:r>
      <w:proofErr w:type="spellEnd"/>
      <w:r>
        <w:rPr>
          <w:rFonts w:ascii="Arial" w:hAnsi="Arial" w:cs="Arial"/>
          <w:b/>
          <w:sz w:val="18"/>
        </w:rPr>
        <w:t>-</w:t>
      </w:r>
    </w:p>
    <w:p w:rsidR="00FB7C42" w:rsidRDefault="00FB7C42">
      <w:pPr>
        <w:jc w:val="both"/>
        <w:rPr>
          <w:rFonts w:ascii="Arial" w:hAnsi="Arial" w:cs="Arial"/>
          <w:b/>
          <w:sz w:val="18"/>
        </w:rPr>
      </w:pPr>
    </w:p>
    <w:p w:rsidR="00FB7C42" w:rsidRDefault="00FB7C42">
      <w:pPr>
        <w:jc w:val="both"/>
        <w:rPr>
          <w:rFonts w:ascii="Arial" w:hAnsi="Arial" w:cs="Arial"/>
          <w:b/>
          <w:sz w:val="18"/>
        </w:rPr>
      </w:pPr>
    </w:p>
    <w:p w:rsidR="00FB7C42" w:rsidRDefault="00FB7C42">
      <w:pPr>
        <w:jc w:val="both"/>
        <w:rPr>
          <w:rFonts w:ascii="Arial" w:hAnsi="Arial" w:cs="Arial"/>
          <w:b/>
          <w:sz w:val="18"/>
        </w:rPr>
      </w:pPr>
    </w:p>
    <w:p w:rsidR="00FB7C42" w:rsidRDefault="00FB7C42">
      <w:pPr>
        <w:jc w:val="both"/>
        <w:rPr>
          <w:rFonts w:ascii="Arial" w:hAnsi="Arial" w:cs="Arial"/>
          <w:b/>
          <w:sz w:val="18"/>
        </w:rPr>
      </w:pPr>
    </w:p>
    <w:p w:rsidR="00FB7C42" w:rsidRDefault="00FB7C42">
      <w:pPr>
        <w:jc w:val="both"/>
        <w:rPr>
          <w:rFonts w:ascii="Arial" w:hAnsi="Arial" w:cs="Arial"/>
          <w:b/>
          <w:sz w:val="18"/>
        </w:rPr>
      </w:pPr>
    </w:p>
    <w:p w:rsidR="00FB7C42" w:rsidRDefault="00FB7C42">
      <w:pPr>
        <w:jc w:val="both"/>
        <w:rPr>
          <w:rFonts w:ascii="Arial" w:hAnsi="Arial" w:cs="Arial"/>
          <w:b/>
          <w:sz w:val="18"/>
        </w:rPr>
      </w:pPr>
    </w:p>
    <w:p w:rsidR="00FB7C42" w:rsidRDefault="00FB7C42">
      <w:pPr>
        <w:jc w:val="both"/>
        <w:rPr>
          <w:rFonts w:ascii="Arial" w:hAnsi="Arial" w:cs="Arial"/>
          <w:b/>
          <w:sz w:val="18"/>
        </w:rPr>
      </w:pPr>
    </w:p>
    <w:p w:rsidR="00FB7C42" w:rsidRDefault="00FB7C42">
      <w:pPr>
        <w:jc w:val="both"/>
        <w:rPr>
          <w:rFonts w:ascii="Arial" w:hAnsi="Arial" w:cs="Arial"/>
          <w:b/>
          <w:sz w:val="18"/>
        </w:rPr>
      </w:pPr>
    </w:p>
    <w:p w:rsidR="00FB7C42" w:rsidRDefault="00FB7C42">
      <w:pPr>
        <w:jc w:val="both"/>
        <w:rPr>
          <w:rFonts w:ascii="Arial" w:hAnsi="Arial" w:cs="Arial"/>
          <w:b/>
          <w:sz w:val="18"/>
        </w:rPr>
      </w:pPr>
    </w:p>
    <w:p w:rsidR="0023683E" w:rsidRDefault="0023683E">
      <w:pPr>
        <w:jc w:val="both"/>
        <w:rPr>
          <w:rFonts w:ascii="Arial" w:hAnsi="Arial" w:cs="Arial"/>
          <w:b/>
          <w:sz w:val="18"/>
        </w:rPr>
      </w:pPr>
      <w:proofErr w:type="spellStart"/>
      <w:r>
        <w:rPr>
          <w:rFonts w:ascii="Arial" w:hAnsi="Arial" w:cs="Arial"/>
          <w:b/>
          <w:sz w:val="18"/>
        </w:rPr>
        <w:t>staltung</w:t>
      </w:r>
      <w:proofErr w:type="spellEnd"/>
      <w:r>
        <w:rPr>
          <w:rFonts w:ascii="Arial" w:hAnsi="Arial" w:cs="Arial"/>
          <w:b/>
          <w:sz w:val="18"/>
        </w:rPr>
        <w:t xml:space="preserve"> des Versicherungsschutzes relevanten </w:t>
      </w:r>
      <w:proofErr w:type="spellStart"/>
      <w:r>
        <w:rPr>
          <w:rFonts w:ascii="Arial" w:hAnsi="Arial" w:cs="Arial"/>
          <w:b/>
          <w:sz w:val="18"/>
        </w:rPr>
        <w:t>Anga</w:t>
      </w:r>
      <w:proofErr w:type="spellEnd"/>
      <w:r>
        <w:rPr>
          <w:rFonts w:ascii="Arial" w:hAnsi="Arial" w:cs="Arial"/>
          <w:b/>
          <w:sz w:val="18"/>
        </w:rPr>
        <w:t>-</w:t>
      </w:r>
    </w:p>
    <w:p w:rsidR="0023683E" w:rsidRDefault="0023683E">
      <w:pPr>
        <w:jc w:val="both"/>
        <w:rPr>
          <w:rFonts w:ascii="Arial" w:hAnsi="Arial" w:cs="Arial"/>
          <w:b/>
          <w:sz w:val="18"/>
        </w:rPr>
      </w:pPr>
      <w:proofErr w:type="spellStart"/>
      <w:r>
        <w:rPr>
          <w:rFonts w:ascii="Arial" w:hAnsi="Arial" w:cs="Arial"/>
          <w:b/>
          <w:sz w:val="18"/>
        </w:rPr>
        <w:t>ben</w:t>
      </w:r>
      <w:proofErr w:type="spellEnd"/>
      <w:r>
        <w:rPr>
          <w:rFonts w:ascii="Arial" w:hAnsi="Arial" w:cs="Arial"/>
          <w:b/>
          <w:sz w:val="18"/>
        </w:rPr>
        <w:t xml:space="preserve"> zu machen und ihm Änderungen sowie neue Risiken unaufgefordert und unverzüglich zur Kenntnis zu bringen.</w:t>
      </w:r>
    </w:p>
    <w:p w:rsidR="0023683E" w:rsidRDefault="0023683E">
      <w:pPr>
        <w:jc w:val="both"/>
        <w:rPr>
          <w:rFonts w:ascii="Arial" w:hAnsi="Arial" w:cs="Arial"/>
          <w:b/>
          <w:sz w:val="18"/>
          <w:u w:val="single"/>
        </w:rPr>
      </w:pPr>
    </w:p>
    <w:p w:rsidR="0023683E" w:rsidRDefault="0023683E">
      <w:pPr>
        <w:jc w:val="both"/>
        <w:rPr>
          <w:rFonts w:ascii="Arial" w:hAnsi="Arial" w:cs="Arial"/>
          <w:b/>
          <w:sz w:val="18"/>
          <w:u w:val="single"/>
        </w:rPr>
      </w:pPr>
      <w:r>
        <w:rPr>
          <w:rFonts w:ascii="Arial" w:hAnsi="Arial" w:cs="Arial"/>
          <w:b/>
          <w:sz w:val="18"/>
          <w:u w:val="single"/>
        </w:rPr>
        <w:t>7. Vergütung</w:t>
      </w:r>
    </w:p>
    <w:p w:rsidR="0023683E" w:rsidRDefault="0023683E">
      <w:pPr>
        <w:jc w:val="both"/>
        <w:rPr>
          <w:rFonts w:ascii="Arial" w:hAnsi="Arial" w:cs="Arial"/>
          <w:sz w:val="18"/>
        </w:rPr>
      </w:pPr>
      <w:r>
        <w:rPr>
          <w:rFonts w:ascii="Arial" w:hAnsi="Arial" w:cs="Arial"/>
          <w:sz w:val="18"/>
        </w:rPr>
        <w:t xml:space="preserve">Die Vergütung des Versicherungsmaklers trägt </w:t>
      </w:r>
      <w:r w:rsidR="000F2FCD">
        <w:rPr>
          <w:rFonts w:ascii="Arial" w:hAnsi="Arial" w:cs="Arial"/>
          <w:sz w:val="18"/>
        </w:rPr>
        <w:t xml:space="preserve">bei courtagepflichtigen Verträgen </w:t>
      </w:r>
      <w:r>
        <w:rPr>
          <w:rFonts w:ascii="Arial" w:hAnsi="Arial" w:cs="Arial"/>
          <w:sz w:val="18"/>
        </w:rPr>
        <w:t xml:space="preserve">der Versicherer. Sie ist </w:t>
      </w:r>
      <w:r w:rsidR="000F2FCD">
        <w:rPr>
          <w:rFonts w:ascii="Arial" w:hAnsi="Arial" w:cs="Arial"/>
          <w:sz w:val="18"/>
        </w:rPr>
        <w:t xml:space="preserve">dann </w:t>
      </w:r>
      <w:r>
        <w:rPr>
          <w:rFonts w:ascii="Arial" w:hAnsi="Arial" w:cs="Arial"/>
          <w:sz w:val="18"/>
        </w:rPr>
        <w:t>Bestandteil der Versicherungsprämie.</w:t>
      </w:r>
    </w:p>
    <w:p w:rsidR="000F2FCD" w:rsidRDefault="000F2FCD">
      <w:pPr>
        <w:jc w:val="both"/>
        <w:rPr>
          <w:rFonts w:ascii="Arial" w:hAnsi="Arial" w:cs="Arial"/>
          <w:sz w:val="18"/>
        </w:rPr>
      </w:pPr>
      <w:r>
        <w:rPr>
          <w:rFonts w:ascii="Arial" w:hAnsi="Arial" w:cs="Arial"/>
          <w:sz w:val="18"/>
        </w:rPr>
        <w:t xml:space="preserve">Für den Fall dass der Versicherer nur eine geringe Courtage gewährt, steht es dem Versicherungsmakler in Anlehnung an § 99 HGB frei ein gesondertes Entgelt mit dem Auftraggeber zu regeln. </w:t>
      </w:r>
      <w:r w:rsidR="004257F3">
        <w:rPr>
          <w:rFonts w:ascii="Arial" w:hAnsi="Arial" w:cs="Arial"/>
          <w:sz w:val="18"/>
        </w:rPr>
        <w:t xml:space="preserve">Eine vertragswidrige Tätigkeit gem. </w:t>
      </w:r>
      <w:r>
        <w:rPr>
          <w:rFonts w:ascii="Arial" w:hAnsi="Arial" w:cs="Arial"/>
          <w:sz w:val="18"/>
        </w:rPr>
        <w:t xml:space="preserve">§ 654 BGB </w:t>
      </w:r>
      <w:r w:rsidR="004257F3">
        <w:rPr>
          <w:rFonts w:ascii="Arial" w:hAnsi="Arial" w:cs="Arial"/>
          <w:sz w:val="18"/>
        </w:rPr>
        <w:t>liegt</w:t>
      </w:r>
      <w:r>
        <w:rPr>
          <w:rFonts w:ascii="Arial" w:hAnsi="Arial" w:cs="Arial"/>
          <w:sz w:val="18"/>
        </w:rPr>
        <w:t xml:space="preserve"> insoweit </w:t>
      </w:r>
      <w:r w:rsidR="004257F3">
        <w:rPr>
          <w:rFonts w:ascii="Arial" w:hAnsi="Arial" w:cs="Arial"/>
          <w:sz w:val="18"/>
        </w:rPr>
        <w:t>nicht vor</w:t>
      </w:r>
      <w:r>
        <w:rPr>
          <w:rFonts w:ascii="Arial" w:hAnsi="Arial" w:cs="Arial"/>
          <w:sz w:val="18"/>
        </w:rPr>
        <w:t>.</w:t>
      </w:r>
    </w:p>
    <w:p w:rsidR="0023683E" w:rsidRDefault="001727E4">
      <w:pPr>
        <w:jc w:val="both"/>
        <w:rPr>
          <w:rFonts w:ascii="Arial" w:hAnsi="Arial" w:cs="Arial"/>
          <w:b/>
          <w:sz w:val="18"/>
        </w:rPr>
      </w:pPr>
      <w:r>
        <w:rPr>
          <w:rFonts w:ascii="Arial" w:hAnsi="Arial" w:cs="Arial"/>
          <w:b/>
          <w:sz w:val="18"/>
        </w:rPr>
        <w:t>Ist im Einzelfall nichts anderes vereinbart, schuldet der Auftraggeber f</w:t>
      </w:r>
      <w:r w:rsidR="000F2FCD">
        <w:rPr>
          <w:rFonts w:ascii="Arial" w:hAnsi="Arial" w:cs="Arial"/>
          <w:b/>
          <w:sz w:val="18"/>
        </w:rPr>
        <w:t xml:space="preserve">ür </w:t>
      </w:r>
      <w:r>
        <w:rPr>
          <w:rFonts w:ascii="Arial" w:hAnsi="Arial" w:cs="Arial"/>
          <w:b/>
          <w:sz w:val="18"/>
        </w:rPr>
        <w:t xml:space="preserve">Beratung, Vermittlung und Betreuung im Hinblick auf </w:t>
      </w:r>
      <w:r w:rsidR="000F2FCD">
        <w:rPr>
          <w:rFonts w:ascii="Arial" w:hAnsi="Arial" w:cs="Arial"/>
          <w:b/>
          <w:sz w:val="18"/>
        </w:rPr>
        <w:t xml:space="preserve">courtagefreie Verträge </w:t>
      </w:r>
      <w:r>
        <w:rPr>
          <w:rFonts w:ascii="Arial" w:hAnsi="Arial" w:cs="Arial"/>
          <w:b/>
          <w:sz w:val="18"/>
        </w:rPr>
        <w:t>die übliche Vergütung.</w:t>
      </w:r>
    </w:p>
    <w:p w:rsidR="0023683E" w:rsidRDefault="0023683E">
      <w:pPr>
        <w:jc w:val="both"/>
        <w:rPr>
          <w:rFonts w:ascii="Arial" w:hAnsi="Arial" w:cs="Arial"/>
          <w:sz w:val="18"/>
        </w:rPr>
      </w:pPr>
    </w:p>
    <w:p w:rsidR="0023683E" w:rsidRDefault="0023683E">
      <w:pPr>
        <w:jc w:val="both"/>
        <w:rPr>
          <w:rFonts w:ascii="Arial" w:hAnsi="Arial" w:cs="Arial"/>
          <w:b/>
          <w:sz w:val="18"/>
          <w:u w:val="single"/>
        </w:rPr>
      </w:pPr>
      <w:r>
        <w:rPr>
          <w:rFonts w:ascii="Arial" w:hAnsi="Arial" w:cs="Arial"/>
          <w:b/>
          <w:sz w:val="18"/>
          <w:u w:val="single"/>
        </w:rPr>
        <w:t>8. Vermittlung an Versicherer</w:t>
      </w:r>
    </w:p>
    <w:p w:rsidR="008C43B7" w:rsidRDefault="0023683E">
      <w:pPr>
        <w:jc w:val="both"/>
        <w:rPr>
          <w:rFonts w:ascii="Arial" w:hAnsi="Arial" w:cs="Arial"/>
          <w:sz w:val="18"/>
        </w:rPr>
      </w:pPr>
      <w:r>
        <w:rPr>
          <w:rFonts w:ascii="Arial" w:hAnsi="Arial" w:cs="Arial"/>
          <w:sz w:val="18"/>
        </w:rPr>
        <w:t xml:space="preserve">Der Versicherungsmakler deckt die Risiken seiner Auftraggeber bei Versicherungsunternehmen, die in der Bundesrepublik Deutschland ihren Sitz haben oder eine Niederlassung unterhalten. </w:t>
      </w:r>
    </w:p>
    <w:p w:rsidR="008C43B7" w:rsidRDefault="0023683E">
      <w:pPr>
        <w:jc w:val="both"/>
        <w:rPr>
          <w:rFonts w:ascii="Arial" w:hAnsi="Arial" w:cs="Arial"/>
          <w:sz w:val="18"/>
        </w:rPr>
      </w:pPr>
      <w:r>
        <w:rPr>
          <w:rFonts w:ascii="Arial" w:hAnsi="Arial" w:cs="Arial"/>
          <w:sz w:val="18"/>
        </w:rPr>
        <w:t xml:space="preserve">Sofern die Art der Risiken oder die Marktverhältnisse es erfordern, ist es dem Versicherungsmakler freigestellt, Versicherungen auch an im Dienstleistungsverkehr tätige Versicherer zu vermitteln. </w:t>
      </w:r>
    </w:p>
    <w:p w:rsidR="0023683E" w:rsidRDefault="001727E4">
      <w:pPr>
        <w:jc w:val="both"/>
        <w:rPr>
          <w:rFonts w:ascii="Arial" w:hAnsi="Arial" w:cs="Arial"/>
          <w:b/>
          <w:sz w:val="18"/>
        </w:rPr>
      </w:pPr>
      <w:r>
        <w:rPr>
          <w:rFonts w:ascii="Arial" w:hAnsi="Arial" w:cs="Arial"/>
          <w:b/>
          <w:sz w:val="18"/>
        </w:rPr>
        <w:t>Verträge</w:t>
      </w:r>
      <w:r w:rsidR="0023683E">
        <w:rPr>
          <w:rFonts w:ascii="Arial" w:hAnsi="Arial" w:cs="Arial"/>
          <w:b/>
          <w:sz w:val="18"/>
        </w:rPr>
        <w:t xml:space="preserve"> von Direktversicherern, oder andere courtagefreie Verträge werden vom Versicherungs-makler nicht vermittelt. Falls der Auftraggeber dies </w:t>
      </w:r>
      <w:r>
        <w:rPr>
          <w:rFonts w:ascii="Arial" w:hAnsi="Arial" w:cs="Arial"/>
          <w:b/>
          <w:sz w:val="18"/>
        </w:rPr>
        <w:t xml:space="preserve">jedoch </w:t>
      </w:r>
      <w:r w:rsidR="0023683E">
        <w:rPr>
          <w:rFonts w:ascii="Arial" w:hAnsi="Arial" w:cs="Arial"/>
          <w:b/>
          <w:sz w:val="18"/>
        </w:rPr>
        <w:t xml:space="preserve">ausdrücklich wünscht, </w:t>
      </w:r>
      <w:r>
        <w:rPr>
          <w:rFonts w:ascii="Arial" w:hAnsi="Arial" w:cs="Arial"/>
          <w:b/>
          <w:sz w:val="18"/>
        </w:rPr>
        <w:t>schuldet der Auftraggeber das</w:t>
      </w:r>
      <w:r w:rsidR="0023683E">
        <w:rPr>
          <w:rFonts w:ascii="Arial" w:hAnsi="Arial" w:cs="Arial"/>
          <w:b/>
          <w:sz w:val="18"/>
        </w:rPr>
        <w:t xml:space="preserve"> Entgelt.</w:t>
      </w:r>
      <w:r>
        <w:rPr>
          <w:rFonts w:ascii="Arial" w:hAnsi="Arial" w:cs="Arial"/>
          <w:b/>
          <w:sz w:val="18"/>
        </w:rPr>
        <w:t xml:space="preserve"> </w:t>
      </w:r>
    </w:p>
    <w:p w:rsidR="0023683E" w:rsidRDefault="0023683E">
      <w:pPr>
        <w:jc w:val="both"/>
        <w:rPr>
          <w:rFonts w:ascii="Arial" w:hAnsi="Arial" w:cs="Arial"/>
          <w:sz w:val="18"/>
        </w:rPr>
      </w:pPr>
    </w:p>
    <w:p w:rsidR="0023683E" w:rsidRDefault="0023683E">
      <w:pPr>
        <w:jc w:val="both"/>
        <w:rPr>
          <w:rFonts w:ascii="Arial" w:hAnsi="Arial" w:cs="Arial"/>
          <w:b/>
          <w:sz w:val="18"/>
          <w:u w:val="single"/>
        </w:rPr>
      </w:pPr>
      <w:r>
        <w:rPr>
          <w:rFonts w:ascii="Arial" w:hAnsi="Arial" w:cs="Arial"/>
          <w:b/>
          <w:sz w:val="18"/>
          <w:u w:val="single"/>
        </w:rPr>
        <w:t>9. Zuschnitt des Versicherungsmaklers</w:t>
      </w:r>
    </w:p>
    <w:p w:rsidR="0023683E" w:rsidRDefault="0023683E">
      <w:pPr>
        <w:pStyle w:val="Textkrper"/>
        <w:rPr>
          <w:sz w:val="18"/>
        </w:rPr>
      </w:pPr>
      <w:r>
        <w:rPr>
          <w:sz w:val="18"/>
        </w:rPr>
        <w:t xml:space="preserve">Die Tätigkeit des Versicherungsmaklers ist namentlich auf die Betreuung der Versicherungsangelegenheiten privater Kunden sowie von Unternehmen der </w:t>
      </w:r>
      <w:r w:rsidR="00FB7C42">
        <w:rPr>
          <w:sz w:val="18"/>
        </w:rPr>
        <w:t>…</w:t>
      </w:r>
      <w:proofErr w:type="spellStart"/>
      <w:r>
        <w:rPr>
          <w:sz w:val="18"/>
        </w:rPr>
        <w:t>wirtschaft</w:t>
      </w:r>
      <w:proofErr w:type="spellEnd"/>
      <w:r>
        <w:rPr>
          <w:sz w:val="18"/>
        </w:rPr>
        <w:t xml:space="preserve"> ausgerichtet. </w:t>
      </w:r>
    </w:p>
    <w:p w:rsidR="0023683E" w:rsidRDefault="0023683E">
      <w:pPr>
        <w:jc w:val="both"/>
        <w:rPr>
          <w:rFonts w:ascii="Arial" w:hAnsi="Arial" w:cs="Arial"/>
          <w:sz w:val="18"/>
        </w:rPr>
      </w:pPr>
    </w:p>
    <w:p w:rsidR="0023683E" w:rsidRDefault="0023683E">
      <w:pPr>
        <w:jc w:val="both"/>
        <w:rPr>
          <w:rFonts w:ascii="Arial" w:hAnsi="Arial" w:cs="Arial"/>
          <w:b/>
          <w:sz w:val="18"/>
          <w:u w:val="single"/>
        </w:rPr>
      </w:pPr>
      <w:r>
        <w:rPr>
          <w:rFonts w:ascii="Arial" w:hAnsi="Arial" w:cs="Arial"/>
          <w:b/>
          <w:sz w:val="18"/>
          <w:u w:val="single"/>
        </w:rPr>
        <w:t>10. Haftung</w:t>
      </w:r>
    </w:p>
    <w:p w:rsidR="0023683E" w:rsidRDefault="0023683E">
      <w:pPr>
        <w:jc w:val="both"/>
        <w:rPr>
          <w:rFonts w:ascii="Arial" w:hAnsi="Arial" w:cs="Arial"/>
          <w:sz w:val="18"/>
        </w:rPr>
      </w:pPr>
      <w:r>
        <w:rPr>
          <w:rFonts w:ascii="Arial" w:hAnsi="Arial" w:cs="Arial"/>
          <w:sz w:val="18"/>
        </w:rPr>
        <w:t>Seine Pflichten gegenüber dem Auftraggeber erfüllt der Versicherungsmakler mit der Sorgfalt eines ordentlichen Kaufmanns. Für wider Erwarten eintretende Schädigungen hat der Versicherungsmakler durch entsprechenden Versicherungsschutz Vorsorge getroffen. Etwaige Schadenersatzansprüche des Auftraggebers aus dem Maklervertrag sind auf Vorsatz und grobe Fahrlässigkeit beschränkt und für alle Schäden auf den Betrag von 1.000.000,- EUR begrenzt.</w:t>
      </w:r>
    </w:p>
    <w:p w:rsidR="0023683E" w:rsidRDefault="0023683E">
      <w:pPr>
        <w:pStyle w:val="Textkrper2"/>
      </w:pPr>
      <w:r>
        <w:t>Ansprüche auf Schadenersatz aus dem Maklervertrag verjähren in drei Jahren von dem Zeitpunkt an, in dem der Anspruch entstanden ist, spätestens jedoch in drei Jahren nach Widerruf der Vollmacht bzw. Beendigung des Vertrages.</w:t>
      </w:r>
    </w:p>
    <w:p w:rsidR="0023683E" w:rsidRDefault="0023683E">
      <w:pPr>
        <w:jc w:val="both"/>
        <w:rPr>
          <w:rFonts w:ascii="Arial" w:hAnsi="Arial" w:cs="Arial"/>
          <w:sz w:val="18"/>
        </w:rPr>
      </w:pPr>
    </w:p>
    <w:p w:rsidR="0023683E" w:rsidRDefault="0023683E">
      <w:pPr>
        <w:jc w:val="both"/>
        <w:rPr>
          <w:rFonts w:ascii="Arial" w:hAnsi="Arial" w:cs="Arial"/>
          <w:b/>
          <w:sz w:val="18"/>
          <w:u w:val="single"/>
        </w:rPr>
      </w:pPr>
      <w:r>
        <w:rPr>
          <w:rFonts w:ascii="Arial" w:hAnsi="Arial" w:cs="Arial"/>
          <w:b/>
          <w:sz w:val="18"/>
          <w:u w:val="single"/>
        </w:rPr>
        <w:t xml:space="preserve">11. Salvatorische Klausel </w:t>
      </w:r>
    </w:p>
    <w:p w:rsidR="0023683E" w:rsidRDefault="0023683E">
      <w:pPr>
        <w:jc w:val="both"/>
        <w:rPr>
          <w:rFonts w:ascii="Arial" w:hAnsi="Arial" w:cs="Arial"/>
          <w:sz w:val="18"/>
        </w:rPr>
      </w:pPr>
      <w:r>
        <w:rPr>
          <w:rFonts w:ascii="Arial" w:hAnsi="Arial" w:cs="Arial"/>
          <w:sz w:val="18"/>
        </w:rPr>
        <w:t xml:space="preserve">Falls einzelne Bestimmungen dieses Vertrages unwirksam sein sollten oder dieser Vertrag Lücken enthält, wird dadurch die Wirksamkeit der übrigen Bestimmungen nicht berührt. Anstelle der unwirksamen Bestimmungen gilt diejenige wirksame Bestimmung als vereinbart, welche dem Sinn und Zweck der unwirksamen Bestimmung entspricht. Im Falle von Lücken gilt diejenige Bestimmung als vereinbart, die dem entspricht, was nach Sinn und Zweck dieses Vertrages vereinbart worden wäre, hätte man die Angelegenheit von vornherein bedacht.                                           </w:t>
      </w:r>
    </w:p>
    <w:p w:rsidR="0023683E" w:rsidRDefault="0023683E">
      <w:pPr>
        <w:jc w:val="both"/>
        <w:rPr>
          <w:rFonts w:ascii="Arial" w:hAnsi="Arial" w:cs="Arial"/>
          <w:sz w:val="18"/>
        </w:rPr>
      </w:pPr>
    </w:p>
    <w:sectPr w:rsidR="0023683E">
      <w:type w:val="continuous"/>
      <w:pgSz w:w="11907" w:h="16840" w:code="9"/>
      <w:pgMar w:top="709" w:right="850" w:bottom="851" w:left="851" w:header="720" w:footer="720" w:gutter="0"/>
      <w:cols w:num="2" w:space="720" w:equalWidth="0">
        <w:col w:w="4748" w:space="709"/>
        <w:col w:w="474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BEF"/>
    <w:rsid w:val="0004263D"/>
    <w:rsid w:val="00067BEF"/>
    <w:rsid w:val="000F2FCD"/>
    <w:rsid w:val="00144C8E"/>
    <w:rsid w:val="001727E4"/>
    <w:rsid w:val="0023683E"/>
    <w:rsid w:val="004257F3"/>
    <w:rsid w:val="00591F8F"/>
    <w:rsid w:val="007E1CA1"/>
    <w:rsid w:val="008C43B7"/>
    <w:rsid w:val="00FB7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cs="Arial"/>
    </w:rPr>
  </w:style>
  <w:style w:type="paragraph" w:styleId="Textkrper2">
    <w:name w:val="Body Text 2"/>
    <w:basedOn w:val="Standard"/>
    <w:pPr>
      <w:jc w:val="both"/>
    </w:pPr>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cs="Arial"/>
    </w:rPr>
  </w:style>
  <w:style w:type="paragraph" w:styleId="Textkrper2">
    <w:name w:val="Body Text 2"/>
    <w:basedOn w:val="Standard"/>
    <w:pPr>
      <w:jc w:val="both"/>
    </w:pPr>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5416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Maklervertrag</vt:lpstr>
    </vt:vector>
  </TitlesOfParts>
  <Company>VBH Versicherungsmakler GmbH</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Maklervertrag</dc:title>
  <dc:creator>Jochen Hillenbrand</dc:creator>
  <cp:lastModifiedBy>Achim Roth</cp:lastModifiedBy>
  <cp:revision>2</cp:revision>
  <cp:lastPrinted>2000-11-21T08:17:00Z</cp:lastPrinted>
  <dcterms:created xsi:type="dcterms:W3CDTF">2015-07-21T09:31:00Z</dcterms:created>
  <dcterms:modified xsi:type="dcterms:W3CDTF">2015-07-21T09:31:00Z</dcterms:modified>
</cp:coreProperties>
</file>